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036BC">
        <w:rPr>
          <w:rFonts w:ascii="Arial" w:eastAsia="Calibri" w:hAnsi="Arial" w:cs="Arial"/>
          <w:b/>
          <w:sz w:val="24"/>
          <w:szCs w:val="24"/>
          <w:u w:val="single"/>
        </w:rPr>
        <w:t>ADVERTISEMENT OF SCHEME: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The scheme will be advertised in national newspapers and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Yaran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>-e-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Watan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etc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, 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Brochures will be made available before advertisement.  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A period of three months will be given for invitation of the applications.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ELIGIBILITY</w:t>
      </w: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6"/>
          <w:szCs w:val="28"/>
        </w:rPr>
        <w:t>a</w:t>
      </w:r>
      <w:r w:rsidRPr="002036BC">
        <w:rPr>
          <w:rFonts w:ascii="Arial" w:eastAsia="Calibri" w:hAnsi="Arial" w:cs="Arial"/>
          <w:sz w:val="24"/>
          <w:szCs w:val="24"/>
        </w:rPr>
        <w:t>.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 Allotment will be made only to those overseas Pakistanis who are registered with OPF.</w:t>
      </w: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b.</w:t>
      </w:r>
      <w:r w:rsidRPr="002036BC">
        <w:rPr>
          <w:rFonts w:ascii="Arial" w:eastAsia="Calibri" w:hAnsi="Arial" w:cs="Arial"/>
          <w:sz w:val="24"/>
          <w:szCs w:val="24"/>
        </w:rPr>
        <w:tab/>
        <w:t>Those OP’s returned to Pakistan will remain eligible for allotment of plots till 3 years after return.</w:t>
      </w: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c.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Only one plot will be 'allotted to an overseas Pakistani In the same scheme for his widow/child. </w:t>
      </w: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d.</w:t>
      </w:r>
      <w:r w:rsidRPr="002036BC">
        <w:rPr>
          <w:rFonts w:ascii="Arial" w:eastAsia="Calibri" w:hAnsi="Arial" w:cs="Arial"/>
          <w:sz w:val="24"/>
          <w:szCs w:val="24"/>
        </w:rPr>
        <w:tab/>
        <w:t>Application for allotment of plots in OPF Housing Scheme will be invited as per specified application form, to be issued with brochure of the scheme.</w:t>
      </w: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e. </w:t>
      </w:r>
      <w:r w:rsidRPr="002036BC">
        <w:rPr>
          <w:rFonts w:ascii="Arial" w:eastAsia="Calibri" w:hAnsi="Arial" w:cs="Arial"/>
          <w:sz w:val="24"/>
          <w:szCs w:val="24"/>
        </w:rPr>
        <w:tab/>
        <w:t>The Overseas Pakistanis (only registered with OPF) having valid membership card / valid visa.</w:t>
      </w:r>
    </w:p>
    <w:p w:rsidR="00106B97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QUOTA</w:t>
      </w:r>
    </w:p>
    <w:p w:rsidR="00106B97" w:rsidRDefault="00106B97" w:rsidP="00106B97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60% quota reserved for Overseas Pakistanis</w:t>
      </w:r>
    </w:p>
    <w:p w:rsidR="00106B97" w:rsidRDefault="00106B97" w:rsidP="00106B97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40% quota reserved for the General Public</w:t>
      </w:r>
    </w:p>
    <w:p w:rsidR="00106B97" w:rsidRDefault="00106B97" w:rsidP="00106B97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Non Overseas Pakistanis (Locals) will deposit additional amount of Rs.15,000/-  as Non-Overseas Pakistanis charges</w:t>
      </w:r>
    </w:p>
    <w:p w:rsidR="00106B97" w:rsidRPr="002036BC" w:rsidRDefault="00106B97" w:rsidP="00106B97">
      <w:pPr>
        <w:pStyle w:val="ListParagraph"/>
        <w:spacing w:before="240"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 xml:space="preserve">CANCELLATION OF PLOT 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Plot may be cancelled on following grounds at any stage:</w:t>
      </w: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810" w:hanging="45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a.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Take / false information given in application form. </w:t>
      </w: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b. </w:t>
      </w:r>
      <w:r w:rsidRPr="002036BC">
        <w:rPr>
          <w:rFonts w:ascii="Arial" w:eastAsia="Calibri" w:hAnsi="Arial" w:cs="Arial"/>
          <w:sz w:val="24"/>
          <w:szCs w:val="24"/>
        </w:rPr>
        <w:tab/>
        <w:t>Delay in payment of an installment for more than 12 month after due date. Before cancellation three notices each after 2 months shall be served to the defaulter.</w:t>
      </w:r>
    </w:p>
    <w:p w:rsidR="00106B97" w:rsidRDefault="00106B97" w:rsidP="00106B97">
      <w:pPr>
        <w:tabs>
          <w:tab w:val="left" w:pos="720"/>
        </w:tabs>
        <w:spacing w:before="240"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e.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In case of cancellation due to defaulter in payment or providing false information 10% of the price of the plot will be deducted from the deposited amount. </w:t>
      </w:r>
    </w:p>
    <w:p w:rsidR="00106B97" w:rsidRDefault="00106B97" w:rsidP="00106B97">
      <w:pPr>
        <w:tabs>
          <w:tab w:val="left" w:pos="720"/>
        </w:tabs>
        <w:spacing w:before="240"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</w:rPr>
      </w:pPr>
    </w:p>
    <w:p w:rsidR="00106B97" w:rsidRPr="002036BC" w:rsidRDefault="00106B97" w:rsidP="00106B97">
      <w:pPr>
        <w:tabs>
          <w:tab w:val="left" w:pos="720"/>
        </w:tabs>
        <w:spacing w:before="240"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</w:rPr>
      </w:pPr>
    </w:p>
    <w:p w:rsidR="00106B97" w:rsidRDefault="00106B97" w:rsidP="00106B97">
      <w:pPr>
        <w:tabs>
          <w:tab w:val="left" w:pos="720"/>
        </w:tabs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 xml:space="preserve">DELAYED PAYMENT </w:t>
      </w:r>
    </w:p>
    <w:p w:rsidR="00106B97" w:rsidRDefault="00106B97" w:rsidP="00106B97">
      <w:pPr>
        <w:pStyle w:val="ListParagraph"/>
        <w:numPr>
          <w:ilvl w:val="0"/>
          <w:numId w:val="2"/>
        </w:numPr>
        <w:tabs>
          <w:tab w:val="left" w:pos="720"/>
        </w:tabs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A surcharge @ 14% annum shall be levied on all delayed payments</w:t>
      </w:r>
    </w:p>
    <w:p w:rsidR="00106B97" w:rsidRPr="002036BC" w:rsidRDefault="00106B97" w:rsidP="00106B97">
      <w:pPr>
        <w:pStyle w:val="ListParagraph"/>
        <w:numPr>
          <w:ilvl w:val="0"/>
          <w:numId w:val="2"/>
        </w:numPr>
        <w:tabs>
          <w:tab w:val="left" w:pos="720"/>
        </w:tabs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A period of exceeding 15 days shall be considered as one month</w:t>
      </w:r>
    </w:p>
    <w:p w:rsidR="00106B97" w:rsidRDefault="00106B97" w:rsidP="00106B97">
      <w:pPr>
        <w:tabs>
          <w:tab w:val="left" w:pos="810"/>
        </w:tabs>
        <w:bidi/>
        <w:spacing w:before="240" w:after="0" w:line="240" w:lineRule="auto"/>
        <w:ind w:left="117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REFUND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a.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Unsuccessful applicants shall be refunded their amount deposited within about 6 weeks after balloting in Pak Currency and no interest shall be paid for the period the amount remained with OPF. 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b.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It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wishes to have his amount refunded after issuance of allotment letter of plot it shall be allowed after 10% of the amount deposited plus the surcharge due for delaying payment if any, as service charges.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ISSUE OF NOC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On completion of Development works, NOC shall be issued to the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after receipt of all the required amount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 xml:space="preserve">POSSESSION OF PLOTS 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a.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The plot shall be handed over to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or his authorized representation having registered General Power of Attorney on completion of development works and clearance of all dues.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b.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The Hosing &amp; Works Division shall issue an NOC to the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>, with a copy to the Regional Office of particular region.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c.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On receipt of NOC, Regional Office shall intimate to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the date and time for handing/taking over the plot, within one month.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shall be responsible to take over possession of the plot within two months after issue of a letter by Regional Office otherwise it shall be considered that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has taken over possession of the plot. 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d.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Regional Office shall hand over physical possession of plot duly measured and shall obtain a receipt of taking over the plot, from the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on prescribed from, a copy of which will be sent to Housing &amp; Works Division for record. 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e. </w:t>
      </w:r>
      <w:r w:rsidRPr="002036BC">
        <w:rPr>
          <w:rFonts w:ascii="Arial" w:eastAsia="Calibri" w:hAnsi="Arial" w:cs="Arial"/>
          <w:sz w:val="24"/>
          <w:szCs w:val="24"/>
        </w:rPr>
        <w:tab/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shall have to construct house on the plot within three years after taking over possession.</w:t>
      </w:r>
    </w:p>
    <w:p w:rsidR="00106B97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f.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All kinds of taxes will be paid by the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>, after taking over the possession of plot.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OTHER RULES: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a.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OPF has right to reject any application without mentioning any reason 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d.</w:t>
      </w:r>
      <w:r w:rsidRPr="002036BC">
        <w:rPr>
          <w:rFonts w:ascii="Arial" w:eastAsia="Calibri" w:hAnsi="Arial" w:cs="Arial"/>
          <w:sz w:val="24"/>
          <w:szCs w:val="24"/>
        </w:rPr>
        <w:tab/>
        <w:t>Plot will be utilized only for residential purpose and cannot be divided or utilized for any other purpose.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TRANSFER OF PLOT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Transfer of plot will be allowed on following conditions:-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a.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Before applying for transfer, the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will clear all outstanding dues of the plot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b. 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The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allottee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shall apply to concerned Regional Office for transfer of plot, on prescribed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proforma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duly filled by transferor and transferee and submit it </w:t>
      </w:r>
      <w:proofErr w:type="spellStart"/>
      <w:r w:rsidRPr="002036BC">
        <w:rPr>
          <w:rFonts w:ascii="Arial" w:eastAsia="Calibri" w:hAnsi="Arial" w:cs="Arial"/>
          <w:sz w:val="24"/>
          <w:szCs w:val="24"/>
        </w:rPr>
        <w:t>alongwith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 the following documents: -</w:t>
      </w:r>
    </w:p>
    <w:p w:rsidR="00106B97" w:rsidRPr="002036BC" w:rsidRDefault="00106B97" w:rsidP="00106B97">
      <w:pPr>
        <w:spacing w:before="240"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036BC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2036BC">
        <w:rPr>
          <w:rFonts w:ascii="Arial" w:eastAsia="Calibri" w:hAnsi="Arial" w:cs="Arial"/>
          <w:sz w:val="24"/>
          <w:szCs w:val="24"/>
        </w:rPr>
        <w:t xml:space="preserve">) Original Allotment / transfer letter. </w:t>
      </w:r>
    </w:p>
    <w:p w:rsidR="00106B97" w:rsidRPr="002036BC" w:rsidRDefault="00106B97" w:rsidP="00106B97">
      <w:pPr>
        <w:spacing w:before="240"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ii) NO Objection Certificate</w:t>
      </w:r>
    </w:p>
    <w:p w:rsidR="00106B97" w:rsidRPr="002036BC" w:rsidRDefault="00106B97" w:rsidP="00106B97">
      <w:pPr>
        <w:spacing w:before="240"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iii) Affidavit by transferor &amp; Transferee</w:t>
      </w:r>
    </w:p>
    <w:p w:rsidR="00106B97" w:rsidRPr="002036BC" w:rsidRDefault="00106B97" w:rsidP="00106B97">
      <w:pPr>
        <w:spacing w:before="240"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036BC">
        <w:rPr>
          <w:rFonts w:ascii="Arial" w:eastAsia="Calibri" w:hAnsi="Arial" w:cs="Arial"/>
          <w:sz w:val="24"/>
          <w:szCs w:val="24"/>
        </w:rPr>
        <w:t>iv) Photocopy</w:t>
      </w:r>
      <w:proofErr w:type="gramEnd"/>
      <w:r w:rsidRPr="002036BC">
        <w:rPr>
          <w:rFonts w:ascii="Arial" w:eastAsia="Calibri" w:hAnsi="Arial" w:cs="Arial"/>
          <w:sz w:val="24"/>
          <w:szCs w:val="24"/>
        </w:rPr>
        <w:t xml:space="preserve"> of National Identity Card of transferor and transferee.</w:t>
      </w:r>
    </w:p>
    <w:p w:rsidR="00106B97" w:rsidRPr="002036BC" w:rsidRDefault="00106B97" w:rsidP="00106B97">
      <w:pPr>
        <w:spacing w:before="240"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v) Handing/taking over certificate</w:t>
      </w:r>
    </w:p>
    <w:p w:rsidR="00106B97" w:rsidRPr="002036BC" w:rsidRDefault="00106B97" w:rsidP="00106B97">
      <w:pPr>
        <w:spacing w:before="240"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036BC">
        <w:rPr>
          <w:rFonts w:ascii="Arial" w:eastAsia="Calibri" w:hAnsi="Arial" w:cs="Arial"/>
          <w:sz w:val="24"/>
          <w:szCs w:val="24"/>
        </w:rPr>
        <w:t>vi) No</w:t>
      </w:r>
      <w:proofErr w:type="gramEnd"/>
      <w:r w:rsidRPr="002036BC">
        <w:rPr>
          <w:rFonts w:ascii="Arial" w:eastAsia="Calibri" w:hAnsi="Arial" w:cs="Arial"/>
          <w:sz w:val="24"/>
          <w:szCs w:val="24"/>
        </w:rPr>
        <w:t xml:space="preserve"> Demand Certificate</w:t>
      </w:r>
    </w:p>
    <w:p w:rsidR="00106B97" w:rsidRPr="002036BC" w:rsidRDefault="00106B97" w:rsidP="00106B97">
      <w:pPr>
        <w:tabs>
          <w:tab w:val="left" w:pos="900"/>
        </w:tabs>
        <w:spacing w:before="240" w:after="0" w:line="240" w:lineRule="auto"/>
        <w:ind w:left="900" w:hanging="540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>c.</w:t>
      </w:r>
      <w:r w:rsidRPr="002036BC">
        <w:rPr>
          <w:rFonts w:ascii="Arial" w:eastAsia="Calibri" w:hAnsi="Arial" w:cs="Arial"/>
          <w:sz w:val="24"/>
          <w:szCs w:val="24"/>
        </w:rPr>
        <w:tab/>
        <w:t xml:space="preserve">All documents should be attested by 1st Class magistrate in case of local residence and CWA or Grade-17 officer of the concerned Embassy, in case of foreign residence. 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36BC">
        <w:rPr>
          <w:rFonts w:ascii="Arial" w:eastAsia="Calibri" w:hAnsi="Arial" w:cs="Arial"/>
          <w:b/>
          <w:sz w:val="24"/>
          <w:szCs w:val="24"/>
          <w:u w:val="single"/>
        </w:rPr>
        <w:t>COMMERCIAL PLOTS</w:t>
      </w:r>
    </w:p>
    <w:p w:rsidR="00106B97" w:rsidRPr="002036BC" w:rsidRDefault="00106B97" w:rsidP="00106B9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6BC">
        <w:rPr>
          <w:rFonts w:ascii="Arial" w:eastAsia="Calibri" w:hAnsi="Arial" w:cs="Arial"/>
          <w:sz w:val="24"/>
          <w:szCs w:val="24"/>
        </w:rPr>
        <w:t xml:space="preserve">a. All commercial plots shall be put to open auction. </w:t>
      </w:r>
    </w:p>
    <w:p w:rsidR="00092EF6" w:rsidRDefault="00092EF6"/>
    <w:sectPr w:rsidR="0009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CBF"/>
    <w:multiLevelType w:val="hybridMultilevel"/>
    <w:tmpl w:val="CEE01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45EB0"/>
    <w:multiLevelType w:val="hybridMultilevel"/>
    <w:tmpl w:val="892AB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97"/>
    <w:rsid w:val="00092EF6"/>
    <w:rsid w:val="001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15663-3BDD-4159-A488-1CC1570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Jabbar</dc:creator>
  <cp:keywords/>
  <dc:description/>
  <cp:lastModifiedBy>Abdul Jabbar</cp:lastModifiedBy>
  <cp:revision>1</cp:revision>
  <dcterms:created xsi:type="dcterms:W3CDTF">2017-04-28T07:27:00Z</dcterms:created>
  <dcterms:modified xsi:type="dcterms:W3CDTF">2017-04-28T07:28:00Z</dcterms:modified>
</cp:coreProperties>
</file>